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8E" w:rsidRPr="003729B9" w:rsidRDefault="00E8358E" w:rsidP="00E8358E">
      <w:pPr>
        <w:pStyle w:val="a5"/>
        <w:rPr>
          <w:b w:val="0"/>
          <w:iCs/>
          <w:sz w:val="32"/>
          <w:szCs w:val="32"/>
        </w:rPr>
      </w:pPr>
      <w:r w:rsidRPr="003729B9">
        <w:rPr>
          <w:b w:val="0"/>
          <w:iCs/>
          <w:sz w:val="32"/>
          <w:szCs w:val="32"/>
        </w:rPr>
        <w:t>СОГЛАШЕНИЕ О ЗАДАТКЕ</w:t>
      </w:r>
    </w:p>
    <w:p w:rsidR="00E8358E" w:rsidRDefault="00E8358E" w:rsidP="00E8358E">
      <w:pPr>
        <w:pStyle w:val="a3"/>
        <w:spacing w:after="0"/>
        <w:rPr>
          <w:rFonts w:cs="Times New Roman"/>
          <w:sz w:val="32"/>
          <w:szCs w:val="32"/>
        </w:rPr>
      </w:pPr>
    </w:p>
    <w:p w:rsidR="00E8358E" w:rsidRPr="003729B9" w:rsidRDefault="00E8358E" w:rsidP="00E8358E">
      <w:pPr>
        <w:pStyle w:val="a3"/>
        <w:spacing w:after="0"/>
        <w:rPr>
          <w:rFonts w:cs="Times New Roman"/>
          <w:sz w:val="32"/>
          <w:szCs w:val="32"/>
        </w:rPr>
      </w:pPr>
      <w:r w:rsidRPr="003729B9">
        <w:rPr>
          <w:rFonts w:cs="Times New Roman"/>
          <w:sz w:val="32"/>
          <w:szCs w:val="32"/>
        </w:rPr>
        <w:t>Город Москва Российской Федерации, двенадцатое апреля две тысячи шестнадцатого года.</w:t>
      </w:r>
    </w:p>
    <w:p w:rsidR="00E8358E" w:rsidRDefault="00E8358E" w:rsidP="00E8358E">
      <w:pPr>
        <w:pStyle w:val="a3"/>
        <w:spacing w:after="0"/>
        <w:rPr>
          <w:rFonts w:cs="Times New Roman"/>
          <w:sz w:val="32"/>
          <w:szCs w:val="32"/>
        </w:rPr>
      </w:pPr>
    </w:p>
    <w:p w:rsidR="00E8358E" w:rsidRPr="003729B9" w:rsidRDefault="00E8358E" w:rsidP="00E8358E">
      <w:pPr>
        <w:pStyle w:val="a3"/>
        <w:spacing w:after="0"/>
        <w:rPr>
          <w:rFonts w:cs="Times New Roman"/>
          <w:sz w:val="32"/>
          <w:szCs w:val="32"/>
        </w:rPr>
      </w:pPr>
      <w:r w:rsidRPr="003729B9">
        <w:rPr>
          <w:rFonts w:cs="Times New Roman"/>
          <w:sz w:val="32"/>
          <w:szCs w:val="32"/>
        </w:rPr>
        <w:t>Мы нижеподписавшиеся: Федор Владиславович Филатов</w:t>
      </w:r>
      <w:r w:rsidRPr="003729B9">
        <w:rPr>
          <w:rFonts w:cs="Times New Roman"/>
          <w:bCs/>
          <w:sz w:val="32"/>
          <w:szCs w:val="32"/>
        </w:rPr>
        <w:t>,</w:t>
      </w:r>
      <w:r w:rsidRPr="003729B9">
        <w:rPr>
          <w:rFonts w:cs="Times New Roman"/>
          <w:sz w:val="32"/>
          <w:szCs w:val="32"/>
        </w:rPr>
        <w:t xml:space="preserve"> 01.11.1985 года рождения, проживающий по адресу: г. Москва, пр. </w:t>
      </w:r>
      <w:proofErr w:type="gramStart"/>
      <w:r w:rsidRPr="003729B9">
        <w:rPr>
          <w:rFonts w:cs="Times New Roman"/>
          <w:sz w:val="32"/>
          <w:szCs w:val="32"/>
        </w:rPr>
        <w:t>Центральный, д. 612, кв. 901, именуемый в дальнейшем «Сторона 1», и Виктор Александрович Семёнов, 25.04.1980 года рождения, проживающий по адресу: г. Москва, ул. Александровская, д. 305, кв. 10, именуемый в дальнейшем «Сторона 2», заключили настоящее соглашение о нижеследующем:</w:t>
      </w:r>
      <w:proofErr w:type="gramEnd"/>
    </w:p>
    <w:p w:rsidR="00E8358E" w:rsidRPr="003729B9" w:rsidRDefault="00E8358E" w:rsidP="00E8358E">
      <w:pPr>
        <w:pStyle w:val="a3"/>
        <w:spacing w:after="0"/>
        <w:rPr>
          <w:rFonts w:cs="Times New Roman"/>
          <w:sz w:val="32"/>
          <w:szCs w:val="32"/>
        </w:rPr>
      </w:pPr>
      <w:r w:rsidRPr="003729B9">
        <w:rPr>
          <w:rFonts w:cs="Times New Roman"/>
          <w:sz w:val="32"/>
          <w:szCs w:val="32"/>
        </w:rPr>
        <w:t xml:space="preserve">1. </w:t>
      </w:r>
      <w:proofErr w:type="gramStart"/>
      <w:r w:rsidRPr="003729B9">
        <w:rPr>
          <w:rFonts w:cs="Times New Roman"/>
          <w:bCs/>
          <w:sz w:val="32"/>
          <w:szCs w:val="32"/>
        </w:rPr>
        <w:t>«Сторона 2»</w:t>
      </w:r>
      <w:r w:rsidRPr="003729B9">
        <w:rPr>
          <w:rFonts w:cs="Times New Roman"/>
          <w:sz w:val="32"/>
          <w:szCs w:val="32"/>
        </w:rPr>
        <w:t xml:space="preserve"> передала, а «Сторона 1» получила задаток в размере 25000 (двадцать пять тысяч) рублей в обеспечение выполнения обязательств по заключению в срок до 1.04.2017 года договора купли-продажи дома с земельным участком, находящиеся по адресу: п. Березань, ул. Садовая, д. 2, </w:t>
      </w:r>
      <w:proofErr w:type="spellStart"/>
      <w:r w:rsidRPr="003729B9">
        <w:rPr>
          <w:rFonts w:cs="Times New Roman"/>
          <w:sz w:val="32"/>
          <w:szCs w:val="32"/>
        </w:rPr>
        <w:t>Березанского</w:t>
      </w:r>
      <w:proofErr w:type="spellEnd"/>
      <w:r w:rsidRPr="003729B9">
        <w:rPr>
          <w:rFonts w:cs="Times New Roman"/>
          <w:sz w:val="32"/>
          <w:szCs w:val="32"/>
        </w:rPr>
        <w:t xml:space="preserve"> района Московской области, принадлежащей «Стороне 1» на основании свидетельства о собственности от </w:t>
      </w:r>
      <w:r w:rsidRPr="003729B9">
        <w:rPr>
          <w:rStyle w:val="nowrap2"/>
          <w:sz w:val="32"/>
          <w:szCs w:val="32"/>
        </w:rPr>
        <w:t>«10» июля 1999</w:t>
      </w:r>
      <w:r w:rsidRPr="003729B9">
        <w:rPr>
          <w:rFonts w:cs="Times New Roman"/>
          <w:sz w:val="32"/>
          <w:szCs w:val="32"/>
        </w:rPr>
        <w:t xml:space="preserve"> года.</w:t>
      </w:r>
      <w:proofErr w:type="gramEnd"/>
    </w:p>
    <w:p w:rsidR="00E8358E" w:rsidRPr="003729B9" w:rsidRDefault="00E8358E" w:rsidP="00E8358E">
      <w:pPr>
        <w:pStyle w:val="a3"/>
        <w:spacing w:after="0"/>
        <w:rPr>
          <w:rFonts w:cs="Times New Roman"/>
          <w:sz w:val="32"/>
          <w:szCs w:val="32"/>
        </w:rPr>
      </w:pPr>
      <w:r w:rsidRPr="003729B9">
        <w:rPr>
          <w:rFonts w:cs="Times New Roman"/>
          <w:sz w:val="32"/>
          <w:szCs w:val="32"/>
        </w:rPr>
        <w:t xml:space="preserve">Согласно документам, ________________________________________________________________________________________________________________________________________________. </w:t>
      </w:r>
    </w:p>
    <w:p w:rsidR="00E8358E" w:rsidRPr="003729B9" w:rsidRDefault="00E8358E" w:rsidP="00E8358E">
      <w:pPr>
        <w:pStyle w:val="2"/>
        <w:spacing w:after="0" w:line="240" w:lineRule="auto"/>
        <w:rPr>
          <w:sz w:val="32"/>
          <w:szCs w:val="32"/>
        </w:rPr>
      </w:pPr>
      <w:r w:rsidRPr="003729B9">
        <w:rPr>
          <w:sz w:val="32"/>
          <w:szCs w:val="32"/>
        </w:rPr>
        <w:t>2. Задаток в размере 25000 (двадцать пять тысяч) рублей передается «Стороной 2» «Стороне 1» в счет стоимости указанного объекта недвижимости.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3. Настоящее соглашение действует с момента его подписания и на срок до 01.04.2017 года.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4. «Сторона 1» обязана заключить договор купли-продажи указанной квартиры со «Стороной 2» в течение срока действия настоящего Соглашения.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5. В случае отказа «Стороны 2» от заключения договора она обязуется выплатить «Стороне 1» денежную сумму в размере 5% от суммы задатка.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6. «Сторона 1» обязана после получения задатка, оговоренного в п.1 настоящего Соглашения, не заключать договор купли-продажи квартиры или иных договоров отчуждения квартиры с иными лицами в течение всего срока действия соглашения, если «Сторона 2» не инициирует его разрыв.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lastRenderedPageBreak/>
        <w:t xml:space="preserve">7. В случае отказа «Стороны 1» от заключения договора купли-продажи квартиры со «Стороной 2» (неисполнение действия по вине «Стороны 1»), «Сторона 1» выплачивает «Стороне 2» денежную сумму, эквивалентную размеру задатка + 5% от нее. 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8. Сторона, ответственная за неисполнение настоящего Соглашения, обязана возместить другой стороне сумму в размере 10% от суммы задатка.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9. Настоящее Соглашение будет считаться исполненным после выполнения взаимных обязательств.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10. Любые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E8358E" w:rsidRPr="003729B9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 xml:space="preserve">ПОДПИСИ: </w:t>
      </w:r>
    </w:p>
    <w:p w:rsidR="00E8358E" w:rsidRDefault="00E8358E" w:rsidP="00E8358E">
      <w:pPr>
        <w:rPr>
          <w:sz w:val="32"/>
          <w:szCs w:val="32"/>
        </w:rPr>
      </w:pPr>
      <w:r w:rsidRPr="003729B9">
        <w:rPr>
          <w:sz w:val="32"/>
          <w:szCs w:val="32"/>
        </w:rPr>
        <w:t>_________________</w:t>
      </w:r>
      <w:r>
        <w:rPr>
          <w:sz w:val="32"/>
          <w:szCs w:val="32"/>
        </w:rPr>
        <w:t xml:space="preserve"> </w:t>
      </w:r>
    </w:p>
    <w:p w:rsidR="00E8358E" w:rsidRPr="003729B9" w:rsidRDefault="00E8358E" w:rsidP="00E8358E">
      <w:pPr>
        <w:rPr>
          <w:sz w:val="32"/>
          <w:szCs w:val="32"/>
        </w:rPr>
      </w:pPr>
      <w:r>
        <w:rPr>
          <w:sz w:val="32"/>
          <w:szCs w:val="32"/>
        </w:rPr>
        <w:t>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58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58E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58E"/>
    <w:pPr>
      <w:widowControl w:val="0"/>
      <w:suppressAutoHyphens/>
      <w:spacing w:after="120"/>
    </w:pPr>
    <w:rPr>
      <w:rFonts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E8358E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nowrap2">
    <w:name w:val="nowrap2"/>
    <w:basedOn w:val="a0"/>
    <w:rsid w:val="00E8358E"/>
    <w:rPr>
      <w:rFonts w:cs="Times New Roman"/>
    </w:rPr>
  </w:style>
  <w:style w:type="paragraph" w:styleId="a5">
    <w:name w:val="Title"/>
    <w:basedOn w:val="a"/>
    <w:link w:val="a6"/>
    <w:qFormat/>
    <w:rsid w:val="00E8358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83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5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Krokoz™ Inc.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2016-10-13T13:37:00Z</dcterms:created>
  <dcterms:modified xsi:type="dcterms:W3CDTF">2016-10-13T13:37:00Z</dcterms:modified>
</cp:coreProperties>
</file>